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548" w:rsidRPr="007D6378" w:rsidRDefault="00DE5548" w:rsidP="00DE5548">
      <w:pPr>
        <w:ind w:firstLine="567"/>
        <w:contextualSpacing/>
        <w:jc w:val="center"/>
        <w:rPr>
          <w:sz w:val="28"/>
          <w:szCs w:val="28"/>
        </w:rPr>
      </w:pPr>
      <w:r w:rsidRPr="007D6378">
        <w:rPr>
          <w:sz w:val="28"/>
          <w:szCs w:val="28"/>
        </w:rPr>
        <w:t>СОВЕТ ДЕПУТАТОВ</w:t>
      </w:r>
    </w:p>
    <w:p w:rsidR="00DE5548" w:rsidRPr="007D6378" w:rsidRDefault="00DE5548" w:rsidP="00DE5548">
      <w:pPr>
        <w:ind w:firstLine="567"/>
        <w:contextualSpacing/>
        <w:jc w:val="center"/>
        <w:rPr>
          <w:sz w:val="28"/>
          <w:szCs w:val="28"/>
        </w:rPr>
      </w:pPr>
      <w:r w:rsidRPr="007D6378">
        <w:rPr>
          <w:sz w:val="28"/>
          <w:szCs w:val="28"/>
        </w:rPr>
        <w:t>ГОРОДСКОГО ОКРУГА ЛОТОШИНО</w:t>
      </w:r>
    </w:p>
    <w:p w:rsidR="00DE5548" w:rsidRPr="007D6378" w:rsidRDefault="00DE5548" w:rsidP="00DE5548">
      <w:pPr>
        <w:ind w:firstLine="567"/>
        <w:contextualSpacing/>
        <w:jc w:val="center"/>
        <w:rPr>
          <w:sz w:val="28"/>
          <w:szCs w:val="28"/>
        </w:rPr>
      </w:pPr>
      <w:r w:rsidRPr="007D6378">
        <w:rPr>
          <w:sz w:val="28"/>
          <w:szCs w:val="28"/>
        </w:rPr>
        <w:t>МОСКОВСКОЙ ОБЛАСТИ</w:t>
      </w:r>
    </w:p>
    <w:p w:rsidR="00DE5548" w:rsidRPr="007D6378" w:rsidRDefault="00DE5548" w:rsidP="00DE5548">
      <w:pPr>
        <w:ind w:firstLine="567"/>
        <w:contextualSpacing/>
        <w:jc w:val="center"/>
        <w:rPr>
          <w:sz w:val="28"/>
          <w:szCs w:val="28"/>
        </w:rPr>
      </w:pPr>
    </w:p>
    <w:p w:rsidR="00DE5548" w:rsidRPr="007D6378" w:rsidRDefault="00DE5548" w:rsidP="00DE5548">
      <w:pPr>
        <w:ind w:firstLine="567"/>
        <w:contextualSpacing/>
        <w:jc w:val="center"/>
        <w:rPr>
          <w:b/>
          <w:bCs/>
          <w:sz w:val="28"/>
          <w:szCs w:val="28"/>
        </w:rPr>
      </w:pPr>
      <w:proofErr w:type="gramStart"/>
      <w:r w:rsidRPr="007D6378">
        <w:rPr>
          <w:b/>
          <w:bCs/>
          <w:sz w:val="28"/>
          <w:szCs w:val="28"/>
        </w:rPr>
        <w:t>Р</w:t>
      </w:r>
      <w:proofErr w:type="gramEnd"/>
      <w:r w:rsidRPr="007D6378">
        <w:rPr>
          <w:b/>
          <w:bCs/>
          <w:sz w:val="28"/>
          <w:szCs w:val="28"/>
        </w:rPr>
        <w:t xml:space="preserve"> Е Ш Е Н И Е</w:t>
      </w:r>
    </w:p>
    <w:p w:rsidR="00DE5548" w:rsidRPr="007D6378" w:rsidRDefault="00DE5548" w:rsidP="00DE5548">
      <w:pPr>
        <w:ind w:firstLine="567"/>
        <w:contextualSpacing/>
        <w:jc w:val="center"/>
        <w:rPr>
          <w:sz w:val="28"/>
          <w:szCs w:val="28"/>
        </w:rPr>
      </w:pPr>
    </w:p>
    <w:p w:rsidR="00DE5548" w:rsidRPr="007D6378" w:rsidRDefault="00DE5548" w:rsidP="00DE5548">
      <w:pPr>
        <w:ind w:firstLine="567"/>
        <w:contextualSpacing/>
        <w:jc w:val="center"/>
        <w:rPr>
          <w:sz w:val="28"/>
          <w:szCs w:val="28"/>
          <w:u w:val="single"/>
        </w:rPr>
      </w:pPr>
      <w:r w:rsidRPr="007D6378">
        <w:rPr>
          <w:sz w:val="28"/>
          <w:szCs w:val="28"/>
        </w:rPr>
        <w:t xml:space="preserve">от </w:t>
      </w:r>
      <w:r>
        <w:rPr>
          <w:sz w:val="28"/>
          <w:szCs w:val="28"/>
          <w:u w:val="single"/>
        </w:rPr>
        <w:t>____________</w:t>
      </w:r>
      <w:r w:rsidRPr="007D6378">
        <w:rPr>
          <w:sz w:val="28"/>
          <w:szCs w:val="28"/>
        </w:rPr>
        <w:t xml:space="preserve">  № </w:t>
      </w:r>
      <w:r>
        <w:rPr>
          <w:sz w:val="28"/>
          <w:szCs w:val="28"/>
          <w:u w:val="single"/>
        </w:rPr>
        <w:t>_________</w:t>
      </w:r>
    </w:p>
    <w:p w:rsidR="00DE5548" w:rsidRPr="007D6378" w:rsidRDefault="00DE5548" w:rsidP="00DE5548">
      <w:pPr>
        <w:ind w:right="2835"/>
        <w:jc w:val="both"/>
        <w:rPr>
          <w:sz w:val="28"/>
          <w:szCs w:val="28"/>
        </w:rPr>
      </w:pPr>
    </w:p>
    <w:p w:rsidR="00DE5548" w:rsidRPr="007D6378" w:rsidRDefault="00DE5548" w:rsidP="00DE5548">
      <w:pPr>
        <w:ind w:right="3544"/>
        <w:jc w:val="both"/>
        <w:rPr>
          <w:sz w:val="28"/>
          <w:szCs w:val="28"/>
        </w:rPr>
      </w:pPr>
    </w:p>
    <w:p w:rsidR="00DE5548" w:rsidRPr="000A6AD9" w:rsidRDefault="00DE5548" w:rsidP="000A6AD9">
      <w:pPr>
        <w:tabs>
          <w:tab w:val="left" w:pos="5529"/>
        </w:tabs>
        <w:ind w:right="4960"/>
        <w:jc w:val="both"/>
      </w:pPr>
      <w:r w:rsidRPr="000A6AD9">
        <w:t>О внесении изменений в решение Совета депутатов Лотошин</w:t>
      </w:r>
      <w:r w:rsidR="00022AFF" w:rsidRPr="000A6AD9">
        <w:t>ского муниципального района</w:t>
      </w:r>
      <w:r w:rsidRPr="000A6AD9">
        <w:t xml:space="preserve"> Московской области от </w:t>
      </w:r>
      <w:r w:rsidR="00022AFF" w:rsidRPr="000A6AD9">
        <w:t>29.06.2017</w:t>
      </w:r>
      <w:r w:rsidRPr="000A6AD9">
        <w:t xml:space="preserve"> №</w:t>
      </w:r>
      <w:r w:rsidR="00022AFF" w:rsidRPr="000A6AD9">
        <w:t>348/39</w:t>
      </w:r>
      <w:r w:rsidRPr="000A6AD9">
        <w:t xml:space="preserve"> «</w:t>
      </w:r>
      <w:r w:rsidR="00022AFF" w:rsidRPr="000A6AD9">
        <w:rPr>
          <w:lang w:eastAsia="ru-RU"/>
        </w:rPr>
        <w:t>Об утверждении Порядка ведения реестра муниципального имущества муниципального образования «Лотошинский муниципальный район Московской области</w:t>
      </w:r>
      <w:r w:rsidRPr="000A6AD9">
        <w:t>»</w:t>
      </w:r>
    </w:p>
    <w:p w:rsidR="00DE5548" w:rsidRPr="000A6AD9" w:rsidRDefault="00DE5548" w:rsidP="000A6AD9">
      <w:pPr>
        <w:tabs>
          <w:tab w:val="left" w:pos="5529"/>
        </w:tabs>
        <w:ind w:right="4960"/>
        <w:jc w:val="both"/>
      </w:pPr>
      <w:r w:rsidRPr="000A6AD9">
        <w:t xml:space="preserve"> </w:t>
      </w:r>
    </w:p>
    <w:p w:rsidR="00DE5548" w:rsidRPr="000A6AD9" w:rsidRDefault="00DE5548" w:rsidP="00ED2D60">
      <w:pPr>
        <w:ind w:firstLine="708"/>
        <w:jc w:val="both"/>
      </w:pPr>
      <w:r w:rsidRPr="000A6AD9">
        <w:t xml:space="preserve">Руководствуясь Федеральным законом от 06.10.2003 №131-ФЗ «Об общих принципах организации местного самоуправления в Российской Федерации», </w:t>
      </w:r>
      <w:r w:rsidR="000A6AD9" w:rsidRPr="000A6AD9">
        <w:rPr>
          <w:lang w:eastAsia="ru-RU"/>
        </w:rPr>
        <w:t>Приказом Минэкономразвития России от 30.08.2011 № 424 «Об утверждении Порядка ведения органами местного самоуправления реестров муниципального имущества»</w:t>
      </w:r>
      <w:r w:rsidR="00ED2D60">
        <w:rPr>
          <w:lang w:eastAsia="ru-RU"/>
        </w:rPr>
        <w:t xml:space="preserve"> </w:t>
      </w:r>
      <w:r w:rsidR="00ED2D60" w:rsidRPr="00ED2D60">
        <w:rPr>
          <w:lang w:eastAsia="ru-RU"/>
        </w:rPr>
        <w:t xml:space="preserve">(ред. от 13.09.2019) </w:t>
      </w:r>
      <w:r w:rsidR="000A6AD9" w:rsidRPr="000A6AD9">
        <w:rPr>
          <w:lang w:eastAsia="ru-RU"/>
        </w:rPr>
        <w:t xml:space="preserve">, </w:t>
      </w:r>
      <w:r w:rsidRPr="000A6AD9">
        <w:t>Уставом городского округа Лотошино, Совет депутатов городского округа Лотошино Московской области</w:t>
      </w:r>
      <w:r w:rsidR="000A6AD9">
        <w:t>,</w:t>
      </w:r>
    </w:p>
    <w:p w:rsidR="00DE5548" w:rsidRPr="000A6AD9" w:rsidRDefault="00DE5548" w:rsidP="00ED2D60">
      <w:pPr>
        <w:ind w:firstLine="708"/>
        <w:jc w:val="both"/>
        <w:rPr>
          <w:b/>
          <w:u w:val="single"/>
        </w:rPr>
      </w:pPr>
      <w:proofErr w:type="spellStart"/>
      <w:proofErr w:type="gramStart"/>
      <w:r w:rsidRPr="000A6AD9">
        <w:rPr>
          <w:b/>
          <w:u w:val="single"/>
        </w:rPr>
        <w:t>р</w:t>
      </w:r>
      <w:proofErr w:type="spellEnd"/>
      <w:proofErr w:type="gramEnd"/>
      <w:r w:rsidRPr="000A6AD9">
        <w:rPr>
          <w:b/>
          <w:u w:val="single"/>
        </w:rPr>
        <w:t xml:space="preserve"> е </w:t>
      </w:r>
      <w:proofErr w:type="spellStart"/>
      <w:r w:rsidRPr="000A6AD9">
        <w:rPr>
          <w:b/>
          <w:u w:val="single"/>
        </w:rPr>
        <w:t>ш</w:t>
      </w:r>
      <w:proofErr w:type="spellEnd"/>
      <w:r w:rsidRPr="000A6AD9">
        <w:rPr>
          <w:b/>
          <w:u w:val="single"/>
        </w:rPr>
        <w:t xml:space="preserve"> и л:</w:t>
      </w:r>
    </w:p>
    <w:p w:rsidR="00DE5548" w:rsidRPr="000A6AD9" w:rsidRDefault="00DE5548" w:rsidP="00ED2D60">
      <w:pPr>
        <w:pStyle w:val="a5"/>
        <w:numPr>
          <w:ilvl w:val="0"/>
          <w:numId w:val="1"/>
        </w:numPr>
        <w:tabs>
          <w:tab w:val="left" w:pos="1276"/>
        </w:tabs>
        <w:suppressAutoHyphens w:val="0"/>
        <w:ind w:left="0" w:right="-1" w:firstLine="708"/>
        <w:contextualSpacing/>
        <w:jc w:val="both"/>
      </w:pPr>
      <w:r w:rsidRPr="000A6AD9">
        <w:t xml:space="preserve">Внести в решение </w:t>
      </w:r>
      <w:r w:rsidR="00022AFF" w:rsidRPr="000A6AD9">
        <w:t>Совета депутатов Лотошинского муниципального района Московской области от 29.06.2017 №348/39 «</w:t>
      </w:r>
      <w:r w:rsidR="00022AFF" w:rsidRPr="000A6AD9">
        <w:rPr>
          <w:lang w:eastAsia="ru-RU"/>
        </w:rPr>
        <w:t>Об утверждении Порядка ведения реестра муниципального имущества муниципального образования «Лотошинский муниципальный район Московской области</w:t>
      </w:r>
      <w:r w:rsidR="00022AFF" w:rsidRPr="000A6AD9">
        <w:t>»</w:t>
      </w:r>
      <w:r w:rsidRPr="000A6AD9">
        <w:t xml:space="preserve"> следующие изменения</w:t>
      </w:r>
      <w:r w:rsidR="00CB729F">
        <w:t xml:space="preserve"> (далее – Порядок)</w:t>
      </w:r>
      <w:r w:rsidRPr="000A6AD9">
        <w:t>:</w:t>
      </w:r>
    </w:p>
    <w:p w:rsidR="00DE5548" w:rsidRDefault="00DE5548" w:rsidP="00ED2D60">
      <w:pPr>
        <w:pStyle w:val="a5"/>
        <w:numPr>
          <w:ilvl w:val="1"/>
          <w:numId w:val="1"/>
        </w:numPr>
        <w:tabs>
          <w:tab w:val="left" w:pos="1276"/>
        </w:tabs>
        <w:ind w:left="0" w:right="-1" w:firstLine="708"/>
        <w:jc w:val="both"/>
      </w:pPr>
      <w:r w:rsidRPr="000A6AD9">
        <w:t>В наименовании</w:t>
      </w:r>
      <w:r w:rsidR="00C943C4" w:rsidRPr="000A6AD9">
        <w:t xml:space="preserve"> и далее по тексту</w:t>
      </w:r>
      <w:r w:rsidRPr="000A6AD9">
        <w:t xml:space="preserve"> слова «</w:t>
      </w:r>
      <w:r w:rsidR="00C943C4" w:rsidRPr="000A6AD9">
        <w:rPr>
          <w:lang w:eastAsia="ru-RU"/>
        </w:rPr>
        <w:t>Лотошинский муниципальный район</w:t>
      </w:r>
      <w:r w:rsidRPr="000A6AD9">
        <w:t>»</w:t>
      </w:r>
      <w:r w:rsidR="00C943C4" w:rsidRPr="000A6AD9">
        <w:t>, «</w:t>
      </w:r>
      <w:r w:rsidR="00C943C4" w:rsidRPr="000A6AD9">
        <w:rPr>
          <w:lang w:eastAsia="ru-RU"/>
        </w:rPr>
        <w:t>Лотошинского муниципального района</w:t>
      </w:r>
      <w:r w:rsidR="00C943C4" w:rsidRPr="000A6AD9">
        <w:t>»</w:t>
      </w:r>
      <w:r w:rsidRPr="000A6AD9">
        <w:t xml:space="preserve"> заменить </w:t>
      </w:r>
      <w:r w:rsidR="00C943C4" w:rsidRPr="000A6AD9">
        <w:t xml:space="preserve">соответственно </w:t>
      </w:r>
      <w:r w:rsidRPr="000A6AD9">
        <w:t>словами «</w:t>
      </w:r>
      <w:r w:rsidR="00C943C4" w:rsidRPr="000A6AD9">
        <w:t>Городской округ Лотошино</w:t>
      </w:r>
      <w:r w:rsidRPr="000A6AD9">
        <w:t>»</w:t>
      </w:r>
      <w:r w:rsidR="00C943C4" w:rsidRPr="000A6AD9">
        <w:t>, «Городского округа Лотошино»</w:t>
      </w:r>
      <w:r w:rsidRPr="000A6AD9">
        <w:t>.</w:t>
      </w:r>
    </w:p>
    <w:p w:rsidR="000A6AD9" w:rsidRDefault="000A6AD9" w:rsidP="00ED2D60">
      <w:pPr>
        <w:pStyle w:val="a5"/>
        <w:numPr>
          <w:ilvl w:val="1"/>
          <w:numId w:val="1"/>
        </w:numPr>
        <w:tabs>
          <w:tab w:val="left" w:pos="1276"/>
        </w:tabs>
        <w:ind w:left="0" w:right="-1" w:firstLine="708"/>
        <w:jc w:val="both"/>
      </w:pPr>
      <w:r>
        <w:t xml:space="preserve">Раздел 3. «Сведения, характеризующие объекты учета и подлежащие внесению в реестр муниципального имущества» изложить в </w:t>
      </w:r>
      <w:r w:rsidR="009D6674">
        <w:t>новой</w:t>
      </w:r>
      <w:r>
        <w:t xml:space="preserve"> редакции:</w:t>
      </w:r>
    </w:p>
    <w:p w:rsidR="000A6AD9" w:rsidRDefault="000A6AD9" w:rsidP="00ED2D60">
      <w:pPr>
        <w:ind w:firstLine="708"/>
        <w:jc w:val="both"/>
      </w:pPr>
      <w:r>
        <w:t xml:space="preserve">«Реестр состоит из 3 разделов. </w:t>
      </w:r>
    </w:p>
    <w:p w:rsidR="000A6AD9" w:rsidRDefault="000A6AD9" w:rsidP="00ED2D60">
      <w:pPr>
        <w:ind w:firstLine="708"/>
        <w:jc w:val="both"/>
      </w:pPr>
      <w:r>
        <w:t xml:space="preserve">В раздел 1 включаются сведения о муниципальном недвижимом имуществе, в том числе: </w:t>
      </w:r>
    </w:p>
    <w:p w:rsidR="000A6AD9" w:rsidRDefault="000A6AD9" w:rsidP="00ED2D60">
      <w:pPr>
        <w:ind w:firstLine="708"/>
        <w:jc w:val="both"/>
      </w:pPr>
      <w:r>
        <w:t xml:space="preserve">- наименование недвижимого имущества; </w:t>
      </w:r>
    </w:p>
    <w:p w:rsidR="000A6AD9" w:rsidRDefault="000A6AD9" w:rsidP="00ED2D60">
      <w:pPr>
        <w:ind w:firstLine="708"/>
        <w:jc w:val="both"/>
      </w:pPr>
      <w:r>
        <w:t xml:space="preserve">- адрес (местоположение) недвижимого имущества; </w:t>
      </w:r>
    </w:p>
    <w:p w:rsidR="000A6AD9" w:rsidRDefault="000A6AD9" w:rsidP="00ED2D60">
      <w:pPr>
        <w:ind w:firstLine="708"/>
        <w:jc w:val="both"/>
      </w:pPr>
      <w:r>
        <w:t xml:space="preserve">- кадастровый номер муниципального недвижимого имущества; </w:t>
      </w:r>
    </w:p>
    <w:p w:rsidR="000A6AD9" w:rsidRDefault="000A6AD9" w:rsidP="00ED2D60">
      <w:pPr>
        <w:ind w:firstLine="708"/>
        <w:jc w:val="both"/>
      </w:pPr>
      <w:r>
        <w:t xml:space="preserve">- площадь, протяженность и (или) иные параметры, характеризующие физические свойства недвижимого имущества; </w:t>
      </w:r>
    </w:p>
    <w:p w:rsidR="000A6AD9" w:rsidRDefault="000A6AD9" w:rsidP="00ED2D60">
      <w:pPr>
        <w:ind w:firstLine="708"/>
        <w:jc w:val="both"/>
      </w:pPr>
      <w:r>
        <w:t xml:space="preserve">- сведения о балансовой стоимости недвижимого имущества и начисленной амортизации (износе); </w:t>
      </w:r>
    </w:p>
    <w:p w:rsidR="000A6AD9" w:rsidRDefault="000A6AD9" w:rsidP="00ED2D60">
      <w:pPr>
        <w:ind w:firstLine="708"/>
        <w:jc w:val="both"/>
      </w:pPr>
      <w:r>
        <w:t xml:space="preserve">- сведения о кадастровой стоимости недвижимого имущества; </w:t>
      </w:r>
    </w:p>
    <w:p w:rsidR="000A6AD9" w:rsidRDefault="000A6AD9" w:rsidP="00ED2D60">
      <w:pPr>
        <w:ind w:firstLine="708"/>
        <w:jc w:val="both"/>
      </w:pPr>
      <w:r>
        <w:t xml:space="preserve">- даты возникновения и прекращения права муниципальной собственности на недвижимое имущество; </w:t>
      </w:r>
    </w:p>
    <w:p w:rsidR="000A6AD9" w:rsidRDefault="000A6AD9" w:rsidP="00ED2D60">
      <w:pPr>
        <w:ind w:firstLine="708"/>
        <w:jc w:val="both"/>
      </w:pPr>
      <w:r>
        <w:t xml:space="preserve">- реквизиты документов - оснований возникновения (прекращения) права муниципальной собственности на недвижимое имущество; </w:t>
      </w:r>
    </w:p>
    <w:p w:rsidR="000A6AD9" w:rsidRDefault="000A6AD9" w:rsidP="00ED2D60">
      <w:pPr>
        <w:ind w:firstLine="708"/>
        <w:jc w:val="both"/>
      </w:pPr>
      <w:r>
        <w:t xml:space="preserve">- сведения о правообладателе муниципального недвижимого имущества; </w:t>
      </w:r>
    </w:p>
    <w:p w:rsidR="000A6AD9" w:rsidRDefault="000A6AD9" w:rsidP="00ED2D60">
      <w:pPr>
        <w:ind w:firstLine="708"/>
        <w:jc w:val="both"/>
      </w:pPr>
      <w:r>
        <w:t xml:space="preserve">- сведения об установленных в отношении муниципального недвижимого имущества ограничениях (обременениях) с указанием основания и даты их возникновения и прекращения. </w:t>
      </w:r>
    </w:p>
    <w:p w:rsidR="000A6AD9" w:rsidRDefault="000A6AD9" w:rsidP="00ED2D60">
      <w:pPr>
        <w:ind w:firstLine="708"/>
        <w:jc w:val="both"/>
      </w:pPr>
      <w:r>
        <w:t xml:space="preserve">В раздел 2 включаются сведения о муниципальном движимом и ином имуществе, не относящемся к недвижимым и движимым вещам, в том числе: </w:t>
      </w:r>
    </w:p>
    <w:p w:rsidR="000A6AD9" w:rsidRDefault="000A6AD9" w:rsidP="00ED2D60">
      <w:pPr>
        <w:ind w:firstLine="708"/>
        <w:jc w:val="both"/>
      </w:pPr>
      <w:r>
        <w:lastRenderedPageBreak/>
        <w:t xml:space="preserve">- наименование движимого имущества; </w:t>
      </w:r>
    </w:p>
    <w:p w:rsidR="000A6AD9" w:rsidRDefault="000A6AD9" w:rsidP="00ED2D60">
      <w:pPr>
        <w:ind w:firstLine="708"/>
        <w:jc w:val="both"/>
      </w:pPr>
      <w:r>
        <w:t xml:space="preserve">- сведения о балансовой стоимости движимого имущества и начисленной амортизации (износе); </w:t>
      </w:r>
    </w:p>
    <w:p w:rsidR="000A6AD9" w:rsidRDefault="000A6AD9" w:rsidP="00ED2D60">
      <w:pPr>
        <w:ind w:firstLine="708"/>
        <w:jc w:val="both"/>
      </w:pPr>
      <w:r>
        <w:t xml:space="preserve">- даты возникновения и прекращения права муниципальной собственности на движимое имущество; </w:t>
      </w:r>
    </w:p>
    <w:p w:rsidR="000A6AD9" w:rsidRDefault="000A6AD9" w:rsidP="00ED2D60">
      <w:pPr>
        <w:ind w:firstLine="708"/>
        <w:jc w:val="both"/>
      </w:pPr>
      <w:r>
        <w:t xml:space="preserve">- реквизиты документов - оснований возникновения (прекращения) права муниципальной собственности на движимое имущество; </w:t>
      </w:r>
    </w:p>
    <w:p w:rsidR="000A6AD9" w:rsidRDefault="000A6AD9" w:rsidP="00ED2D60">
      <w:pPr>
        <w:ind w:firstLine="708"/>
        <w:jc w:val="both"/>
      </w:pPr>
      <w:r>
        <w:t xml:space="preserve">- сведения о правообладателе муниципального движимого имущества; </w:t>
      </w:r>
    </w:p>
    <w:p w:rsidR="000A6AD9" w:rsidRDefault="000A6AD9" w:rsidP="00ED2D60">
      <w:pPr>
        <w:ind w:firstLine="708"/>
        <w:jc w:val="both"/>
      </w:pPr>
      <w:r>
        <w:t xml:space="preserve">- сведения об установленных в отношении муниципального движимого имущества ограничениях (обременениях) с указанием основания и даты их возникновения и прекращения. </w:t>
      </w:r>
    </w:p>
    <w:p w:rsidR="000A6AD9" w:rsidRDefault="000A6AD9" w:rsidP="00ED2D60">
      <w:pPr>
        <w:ind w:firstLine="708"/>
        <w:jc w:val="both"/>
      </w:pPr>
      <w:r>
        <w:t xml:space="preserve">В отношении иного имущества, не относящегося к недвижимым и движимым вещам, в раздел 2 реестра также включаются сведения о: </w:t>
      </w:r>
    </w:p>
    <w:p w:rsidR="000A6AD9" w:rsidRDefault="000A6AD9" w:rsidP="00ED2D60">
      <w:pPr>
        <w:ind w:firstLine="708"/>
        <w:jc w:val="both"/>
      </w:pPr>
      <w:r>
        <w:rPr>
          <w:color w:val="000000"/>
        </w:rPr>
        <w:t xml:space="preserve"> </w:t>
      </w:r>
      <w:r>
        <w:t xml:space="preserve">- </w:t>
      </w:r>
      <w:proofErr w:type="gramStart"/>
      <w:r>
        <w:t>виде</w:t>
      </w:r>
      <w:proofErr w:type="gramEnd"/>
      <w:r>
        <w:t xml:space="preserve"> и наименовании объекта имущественного права; </w:t>
      </w:r>
    </w:p>
    <w:p w:rsidR="000A6AD9" w:rsidRDefault="000A6AD9" w:rsidP="00ED2D60">
      <w:pPr>
        <w:ind w:firstLine="708"/>
        <w:jc w:val="both"/>
      </w:pPr>
      <w:r>
        <w:rPr>
          <w:color w:val="000000"/>
        </w:rPr>
        <w:t xml:space="preserve"> </w:t>
      </w:r>
      <w:proofErr w:type="gramStart"/>
      <w:r>
        <w:t>- реквизитах нормативного правового акта, договора или иного документа, на основании которого возникло право на указанное имущество, согласно выписке из соответствующего реестра (Государственный реестр изобретений Российской Федерации, Государственный реестр полезных моделей Российской Федерации, Государственный реестр товарных знаков и знаков обслуживания Российской Федерации и др.) или иному документу, подтверждающему указанные реквизиты, включая наименование документа, его серию и номер, дату выдачи и наименование</w:t>
      </w:r>
      <w:proofErr w:type="gramEnd"/>
      <w:r>
        <w:t xml:space="preserve"> государственного органа (организации), выдавшего документ. </w:t>
      </w:r>
    </w:p>
    <w:p w:rsidR="000A6AD9" w:rsidRDefault="000A6AD9" w:rsidP="00ED2D60">
      <w:pPr>
        <w:ind w:firstLine="708"/>
        <w:jc w:val="both"/>
      </w:pPr>
      <w:r>
        <w:t xml:space="preserve">В отношении акций акционерных обществ в раздел 2 реестра также включаются сведения о: </w:t>
      </w:r>
    </w:p>
    <w:p w:rsidR="000A6AD9" w:rsidRDefault="000A6AD9" w:rsidP="00ED2D60">
      <w:pPr>
        <w:ind w:firstLine="708"/>
        <w:jc w:val="both"/>
      </w:pPr>
      <w:r>
        <w:t xml:space="preserve">- </w:t>
      </w:r>
      <w:proofErr w:type="gramStart"/>
      <w:r>
        <w:t>наименовании</w:t>
      </w:r>
      <w:proofErr w:type="gramEnd"/>
      <w:r>
        <w:t xml:space="preserve"> акционерного общества-эмитента, его основном государственном регистрационном номере; </w:t>
      </w:r>
    </w:p>
    <w:p w:rsidR="000A6AD9" w:rsidRDefault="000A6AD9" w:rsidP="00ED2D60">
      <w:pPr>
        <w:ind w:firstLine="708"/>
        <w:jc w:val="both"/>
      </w:pPr>
      <w:r>
        <w:t xml:space="preserve">- </w:t>
      </w:r>
      <w:proofErr w:type="gramStart"/>
      <w:r>
        <w:t>количестве</w:t>
      </w:r>
      <w:proofErr w:type="gramEnd"/>
      <w:r>
        <w:t xml:space="preserve"> акций, выпущенных акционерным обществом (с указанием количества привилегированных акций), и размере доли в уставном капитале, принадлежащей муниципальному образованию, в процентах; </w:t>
      </w:r>
    </w:p>
    <w:p w:rsidR="000A6AD9" w:rsidRDefault="000A6AD9" w:rsidP="00ED2D60">
      <w:pPr>
        <w:ind w:firstLine="708"/>
        <w:jc w:val="both"/>
      </w:pPr>
      <w:r>
        <w:t xml:space="preserve">- номинальной стоимости акций. </w:t>
      </w:r>
    </w:p>
    <w:p w:rsidR="000A6AD9" w:rsidRDefault="000A6AD9" w:rsidP="00ED2D60">
      <w:pPr>
        <w:ind w:firstLine="708"/>
        <w:jc w:val="both"/>
      </w:pPr>
      <w:r>
        <w:t xml:space="preserve">В отношении долей (вкладов) в уставных (складочных) капиталах хозяйственных обществ и товариществ в раздел 2 реестра также включаются сведения о: </w:t>
      </w:r>
    </w:p>
    <w:p w:rsidR="000A6AD9" w:rsidRDefault="000A6AD9" w:rsidP="00ED2D60">
      <w:pPr>
        <w:ind w:firstLine="708"/>
        <w:jc w:val="both"/>
      </w:pPr>
      <w:r>
        <w:t xml:space="preserve">- </w:t>
      </w:r>
      <w:proofErr w:type="gramStart"/>
      <w:r>
        <w:t>наименовании</w:t>
      </w:r>
      <w:proofErr w:type="gramEnd"/>
      <w:r>
        <w:t xml:space="preserve"> хозяйственного общества, товарищества, его основном государственном регистрационном номере; </w:t>
      </w:r>
    </w:p>
    <w:p w:rsidR="000A6AD9" w:rsidRDefault="000A6AD9" w:rsidP="00ED2D60">
      <w:pPr>
        <w:ind w:firstLine="708"/>
        <w:jc w:val="both"/>
      </w:pPr>
      <w:r>
        <w:t xml:space="preserve">- </w:t>
      </w:r>
      <w:proofErr w:type="gramStart"/>
      <w:r>
        <w:t>размере</w:t>
      </w:r>
      <w:proofErr w:type="gramEnd"/>
      <w:r>
        <w:t xml:space="preserve"> уставного (складочного) капитала хозяйственного общества, товарищества и доли муниципального образования в уставном (складочном) капитале в процентах. </w:t>
      </w:r>
    </w:p>
    <w:p w:rsidR="000A6AD9" w:rsidRDefault="000A6AD9" w:rsidP="00ED2D60">
      <w:pPr>
        <w:ind w:firstLine="708"/>
        <w:jc w:val="both"/>
      </w:pPr>
      <w:proofErr w:type="gramStart"/>
      <w:r>
        <w:t xml:space="preserve">В раздел 3 включаются сведения о муниципальных унитарных предприятиях, муниципальных учреждениях, хозяйственных обществах, товариществах, акции, доли (вклады) в уставном (складочном) капитале которых принадлежат муниципальным образованиям, иных юридических лицах, в которых муниципальное образование является учредителем (участником), в том числе: </w:t>
      </w:r>
      <w:proofErr w:type="gramEnd"/>
    </w:p>
    <w:p w:rsidR="000A6AD9" w:rsidRDefault="000A6AD9" w:rsidP="00ED2D60">
      <w:pPr>
        <w:ind w:firstLine="708"/>
        <w:jc w:val="both"/>
      </w:pPr>
      <w:r>
        <w:t xml:space="preserve">- полное наименование и организационно-правовая форма юридического лица; </w:t>
      </w:r>
    </w:p>
    <w:p w:rsidR="000A6AD9" w:rsidRDefault="000A6AD9" w:rsidP="00ED2D60">
      <w:pPr>
        <w:ind w:firstLine="708"/>
        <w:jc w:val="both"/>
      </w:pPr>
      <w:r>
        <w:t xml:space="preserve">- адрес (местонахождение); </w:t>
      </w:r>
    </w:p>
    <w:p w:rsidR="000A6AD9" w:rsidRDefault="000A6AD9" w:rsidP="00ED2D60">
      <w:pPr>
        <w:ind w:firstLine="708"/>
        <w:jc w:val="both"/>
      </w:pPr>
      <w:r>
        <w:t xml:space="preserve">- основной государственный регистрационный номер и дата государственной регистрации; </w:t>
      </w:r>
    </w:p>
    <w:p w:rsidR="000A6AD9" w:rsidRDefault="000A6AD9" w:rsidP="00ED2D60">
      <w:pPr>
        <w:ind w:firstLine="708"/>
        <w:jc w:val="both"/>
      </w:pPr>
      <w:r>
        <w:t xml:space="preserve">- реквизиты документа - основания создания юридического лица (участия муниципального образования в создании (уставном капитале) юридического лица); </w:t>
      </w:r>
    </w:p>
    <w:p w:rsidR="000A6AD9" w:rsidRDefault="000A6AD9" w:rsidP="00ED2D60">
      <w:pPr>
        <w:ind w:firstLine="708"/>
        <w:jc w:val="both"/>
      </w:pPr>
      <w:r>
        <w:t xml:space="preserve">- размер уставного фонда (для муниципальных унитарных предприятий); </w:t>
      </w:r>
    </w:p>
    <w:p w:rsidR="000A6AD9" w:rsidRDefault="000A6AD9" w:rsidP="00ED2D60">
      <w:pPr>
        <w:ind w:firstLine="708"/>
        <w:jc w:val="both"/>
      </w:pPr>
      <w:r>
        <w:t xml:space="preserve">- размер доли, принадлежащей муниципальному образованию в уставном (складочном) капитале, в процентах (для хозяйственных обществ и товариществ); </w:t>
      </w:r>
    </w:p>
    <w:p w:rsidR="000A6AD9" w:rsidRDefault="000A6AD9" w:rsidP="00ED2D60">
      <w:pPr>
        <w:ind w:firstLine="708"/>
        <w:jc w:val="both"/>
      </w:pPr>
      <w:r>
        <w:t xml:space="preserve">- данные о балансовой и остаточной стоимости основных средств (фондов) (для муниципальных учреждений и муниципальных унитарных предприятий); </w:t>
      </w:r>
    </w:p>
    <w:p w:rsidR="000A6AD9" w:rsidRDefault="000A6AD9" w:rsidP="00ED2D60">
      <w:pPr>
        <w:ind w:firstLine="708"/>
        <w:jc w:val="both"/>
      </w:pPr>
      <w:r>
        <w:t xml:space="preserve">- среднесписочная численность работников (для муниципальных учреждений и муниципальных унитарных предприятий). </w:t>
      </w:r>
    </w:p>
    <w:p w:rsidR="00057BB5" w:rsidRDefault="000A6AD9" w:rsidP="00ED2D60">
      <w:pPr>
        <w:ind w:firstLine="708"/>
        <w:jc w:val="both"/>
      </w:pPr>
      <w:r>
        <w:t>Разделы 1 и 2 группируются по видам имущества и содержат сведения о сделках с имуществом. Раздел 3 группируется по организационно-правовым формам лиц</w:t>
      </w:r>
      <w:proofErr w:type="gramStart"/>
      <w:r>
        <w:t>.»</w:t>
      </w:r>
      <w:r w:rsidR="00057BB5">
        <w:t>.</w:t>
      </w:r>
      <w:proofErr w:type="gramEnd"/>
    </w:p>
    <w:p w:rsidR="000A6AD9" w:rsidRPr="00CB729F" w:rsidRDefault="00CB729F" w:rsidP="00ED2D60">
      <w:pPr>
        <w:pStyle w:val="a5"/>
        <w:numPr>
          <w:ilvl w:val="1"/>
          <w:numId w:val="1"/>
        </w:numPr>
        <w:ind w:left="0" w:firstLine="708"/>
        <w:jc w:val="both"/>
      </w:pPr>
      <w:r>
        <w:t>Пункт 5.2. Порядка изложить в следующей редакции:</w:t>
      </w:r>
    </w:p>
    <w:p w:rsidR="00CB729F" w:rsidRDefault="00CB729F" w:rsidP="00ED2D60">
      <w:pPr>
        <w:pStyle w:val="a5"/>
        <w:ind w:left="0" w:firstLine="708"/>
        <w:jc w:val="both"/>
      </w:pPr>
      <w:proofErr w:type="gramStart"/>
      <w:r>
        <w:lastRenderedPageBreak/>
        <w:t xml:space="preserve">«Стандарт предоставления муниципальной услуги по выдаче выписок из реестра муниципального имущества, состав, последовательность и сроки выполнения административных процедур по предоставлению муниципальной услуги, требования к порядку их выполнения, формы контроля за исполнением муниципальной услуги, досудебный (судебный) порядок обжалования решений и действий (бездействий) лиц, оказывающих муниципальную услугу, устанавливается административным регламентом, подлежащим утверждению постановлением </w:t>
      </w:r>
      <w:r w:rsidR="009D6674">
        <w:t xml:space="preserve">администрации </w:t>
      </w:r>
      <w:r>
        <w:t>городского округа Лотошино Московской области.»</w:t>
      </w:r>
      <w:proofErr w:type="gramEnd"/>
    </w:p>
    <w:p w:rsidR="000A6AD9" w:rsidRPr="000A6AD9" w:rsidRDefault="00EF04EE" w:rsidP="00ED2D60">
      <w:pPr>
        <w:pStyle w:val="a5"/>
        <w:numPr>
          <w:ilvl w:val="1"/>
          <w:numId w:val="1"/>
        </w:numPr>
        <w:tabs>
          <w:tab w:val="left" w:pos="1276"/>
        </w:tabs>
        <w:ind w:left="0" w:right="-1" w:firstLine="708"/>
        <w:jc w:val="both"/>
      </w:pPr>
      <w:r>
        <w:t>Пункт 5.4. Порядка исключить.</w:t>
      </w:r>
    </w:p>
    <w:p w:rsidR="00DE5548" w:rsidRPr="000A6AD9" w:rsidRDefault="00EF04EE" w:rsidP="00ED2D60">
      <w:pPr>
        <w:pStyle w:val="a5"/>
        <w:numPr>
          <w:ilvl w:val="0"/>
          <w:numId w:val="1"/>
        </w:numPr>
        <w:tabs>
          <w:tab w:val="left" w:pos="1276"/>
        </w:tabs>
        <w:suppressAutoHyphens w:val="0"/>
        <w:ind w:left="0" w:right="-1" w:firstLine="708"/>
        <w:contextualSpacing/>
        <w:jc w:val="both"/>
      </w:pPr>
      <w:r w:rsidRPr="006C71C9">
        <w:t xml:space="preserve">Опубликовать настоящее решение в газете «Сельская новь» </w:t>
      </w:r>
      <w:r w:rsidRPr="00D75FB9">
        <w:t>и разместить на официальном сайте администрации  городского округа Лотошино Московской области в сети «Интернет».</w:t>
      </w:r>
    </w:p>
    <w:p w:rsidR="00DE5548" w:rsidRPr="000A6AD9" w:rsidRDefault="00DE5548" w:rsidP="00ED2D60">
      <w:pPr>
        <w:pStyle w:val="a5"/>
        <w:numPr>
          <w:ilvl w:val="0"/>
          <w:numId w:val="1"/>
        </w:numPr>
        <w:tabs>
          <w:tab w:val="left" w:pos="1276"/>
        </w:tabs>
        <w:suppressAutoHyphens w:val="0"/>
        <w:ind w:left="0" w:right="-2" w:firstLine="708"/>
        <w:contextualSpacing/>
        <w:jc w:val="both"/>
      </w:pPr>
      <w:r w:rsidRPr="000A6AD9">
        <w:t>Настоящее решение вступает в силу со дня его официального опубликования.</w:t>
      </w:r>
    </w:p>
    <w:p w:rsidR="00DE5548" w:rsidRPr="000A6AD9" w:rsidRDefault="00DE5548" w:rsidP="00CB729F">
      <w:pPr>
        <w:ind w:firstLine="567"/>
        <w:jc w:val="both"/>
      </w:pPr>
    </w:p>
    <w:p w:rsidR="00DE5548" w:rsidRPr="000A6AD9" w:rsidRDefault="00DE5548" w:rsidP="00DE5548">
      <w:pPr>
        <w:ind w:firstLine="567"/>
        <w:jc w:val="both"/>
      </w:pPr>
    </w:p>
    <w:p w:rsidR="00DE5548" w:rsidRPr="000A6AD9" w:rsidRDefault="00DE5548" w:rsidP="00DE5548">
      <w:pPr>
        <w:ind w:firstLine="567"/>
        <w:jc w:val="both"/>
      </w:pPr>
    </w:p>
    <w:p w:rsidR="00DE5548" w:rsidRPr="000A6AD9" w:rsidRDefault="00DE5548" w:rsidP="00DE5548">
      <w:pPr>
        <w:ind w:firstLine="567"/>
        <w:jc w:val="both"/>
      </w:pPr>
    </w:p>
    <w:p w:rsidR="00DE5548" w:rsidRPr="000A6AD9" w:rsidRDefault="00DE5548" w:rsidP="00DE5548">
      <w:pPr>
        <w:pStyle w:val="a3"/>
        <w:rPr>
          <w:rFonts w:ascii="Times New Roman" w:hAnsi="Times New Roman"/>
          <w:sz w:val="24"/>
          <w:szCs w:val="24"/>
        </w:rPr>
      </w:pPr>
      <w:r w:rsidRPr="000A6AD9">
        <w:rPr>
          <w:rFonts w:ascii="Times New Roman" w:hAnsi="Times New Roman"/>
          <w:sz w:val="24"/>
          <w:szCs w:val="24"/>
        </w:rPr>
        <w:t>Председатель Совета депутатов</w:t>
      </w:r>
    </w:p>
    <w:p w:rsidR="00DE5548" w:rsidRPr="000A6AD9" w:rsidRDefault="00DE5548" w:rsidP="00DE5548">
      <w:r w:rsidRPr="000A6AD9">
        <w:t xml:space="preserve">городского округа Лотошино                                                          И.О. </w:t>
      </w:r>
      <w:proofErr w:type="spellStart"/>
      <w:r w:rsidRPr="000A6AD9">
        <w:t>Круль</w:t>
      </w:r>
      <w:proofErr w:type="spellEnd"/>
    </w:p>
    <w:p w:rsidR="00DE5548" w:rsidRPr="000A6AD9" w:rsidRDefault="00DE5548" w:rsidP="00DE5548"/>
    <w:p w:rsidR="00DE5548" w:rsidRPr="000A6AD9" w:rsidRDefault="00DE5548" w:rsidP="00DE5548">
      <w:pPr>
        <w:pStyle w:val="a3"/>
        <w:rPr>
          <w:rFonts w:ascii="Times New Roman" w:hAnsi="Times New Roman"/>
          <w:sz w:val="24"/>
          <w:szCs w:val="24"/>
        </w:rPr>
      </w:pPr>
      <w:r w:rsidRPr="000A6AD9">
        <w:rPr>
          <w:rFonts w:ascii="Times New Roman" w:hAnsi="Times New Roman"/>
          <w:sz w:val="24"/>
          <w:szCs w:val="24"/>
        </w:rPr>
        <w:t xml:space="preserve">Глава городского округа </w:t>
      </w:r>
    </w:p>
    <w:p w:rsidR="00DE5548" w:rsidRPr="000A6AD9" w:rsidRDefault="00DE5548" w:rsidP="00DE5548">
      <w:pPr>
        <w:pStyle w:val="a3"/>
        <w:rPr>
          <w:rFonts w:ascii="Times New Roman" w:hAnsi="Times New Roman"/>
          <w:sz w:val="24"/>
          <w:szCs w:val="24"/>
        </w:rPr>
      </w:pPr>
      <w:r w:rsidRPr="000A6AD9">
        <w:rPr>
          <w:rFonts w:ascii="Times New Roman" w:hAnsi="Times New Roman"/>
          <w:sz w:val="24"/>
          <w:szCs w:val="24"/>
        </w:rPr>
        <w:t xml:space="preserve">Лотошино                                                                                          Е.Л. </w:t>
      </w:r>
      <w:proofErr w:type="spellStart"/>
      <w:r w:rsidRPr="000A6AD9">
        <w:rPr>
          <w:rFonts w:ascii="Times New Roman" w:hAnsi="Times New Roman"/>
          <w:sz w:val="24"/>
          <w:szCs w:val="24"/>
        </w:rPr>
        <w:t>Долгасова</w:t>
      </w:r>
      <w:proofErr w:type="spellEnd"/>
    </w:p>
    <w:p w:rsidR="00DE5548" w:rsidRPr="000A6AD9" w:rsidRDefault="00DE5548" w:rsidP="00DE5548">
      <w:pPr>
        <w:pStyle w:val="a3"/>
        <w:rPr>
          <w:rFonts w:ascii="Times New Roman" w:hAnsi="Times New Roman"/>
          <w:sz w:val="24"/>
          <w:szCs w:val="24"/>
        </w:rPr>
      </w:pPr>
    </w:p>
    <w:p w:rsidR="00DE5548" w:rsidRPr="007D6378" w:rsidRDefault="00DE5548" w:rsidP="00DE5548">
      <w:pPr>
        <w:pStyle w:val="a3"/>
        <w:rPr>
          <w:rFonts w:ascii="Times New Roman" w:hAnsi="Times New Roman"/>
          <w:sz w:val="28"/>
          <w:szCs w:val="28"/>
        </w:rPr>
      </w:pPr>
    </w:p>
    <w:p w:rsidR="00B5659B" w:rsidRPr="00A777B1" w:rsidRDefault="00B5659B" w:rsidP="00B5659B">
      <w:pPr>
        <w:jc w:val="both"/>
      </w:pPr>
      <w:proofErr w:type="gramStart"/>
      <w:r w:rsidRPr="00A777B1">
        <w:t xml:space="preserve">Разослать: депутатам – </w:t>
      </w:r>
      <w:r>
        <w:t>20</w:t>
      </w:r>
      <w:r w:rsidRPr="00A777B1">
        <w:t xml:space="preserve"> экз., Комитету по управлению имуществом – </w:t>
      </w:r>
      <w:r>
        <w:t>4</w:t>
      </w:r>
      <w:r w:rsidRPr="00A777B1">
        <w:t xml:space="preserve"> экз. (заверенных), прокурору, </w:t>
      </w:r>
      <w:r>
        <w:t>ГАУ МО «</w:t>
      </w:r>
      <w:r w:rsidRPr="006D4590">
        <w:t xml:space="preserve">Издательский дом </w:t>
      </w:r>
      <w:r>
        <w:t>«</w:t>
      </w:r>
      <w:r w:rsidRPr="006D4590">
        <w:t>Подмосковье</w:t>
      </w:r>
      <w:r>
        <w:t>»</w:t>
      </w:r>
      <w:r w:rsidRPr="006D4590">
        <w:t xml:space="preserve">, </w:t>
      </w:r>
      <w:r w:rsidRPr="00A777B1">
        <w:t>юридическому отделу, в дело.</w:t>
      </w:r>
      <w:proofErr w:type="gramEnd"/>
    </w:p>
    <w:p w:rsidR="00DE5548" w:rsidRPr="000A6AD9" w:rsidRDefault="00DE5548" w:rsidP="00DE5548">
      <w:pPr>
        <w:widowControl w:val="0"/>
        <w:autoSpaceDE w:val="0"/>
        <w:autoSpaceDN w:val="0"/>
        <w:adjustRightInd w:val="0"/>
        <w:ind w:left="6237"/>
        <w:rPr>
          <w:bCs/>
          <w:color w:val="000000"/>
        </w:rPr>
      </w:pPr>
    </w:p>
    <w:p w:rsidR="00DE5548" w:rsidRPr="007D6378" w:rsidRDefault="00DE5548" w:rsidP="00DE5548">
      <w:pPr>
        <w:autoSpaceDE w:val="0"/>
        <w:autoSpaceDN w:val="0"/>
        <w:adjustRightInd w:val="0"/>
        <w:ind w:right="3400"/>
        <w:jc w:val="both"/>
        <w:rPr>
          <w:b/>
          <w:sz w:val="28"/>
          <w:szCs w:val="28"/>
        </w:rPr>
      </w:pPr>
    </w:p>
    <w:p w:rsidR="00DE5548" w:rsidRPr="007D6378" w:rsidRDefault="00DE5548" w:rsidP="00DE5548">
      <w:pPr>
        <w:autoSpaceDE w:val="0"/>
        <w:autoSpaceDN w:val="0"/>
        <w:adjustRightInd w:val="0"/>
        <w:ind w:right="3400"/>
        <w:jc w:val="both"/>
        <w:rPr>
          <w:b/>
          <w:sz w:val="28"/>
          <w:szCs w:val="28"/>
        </w:rPr>
      </w:pPr>
    </w:p>
    <w:p w:rsidR="00DE5548" w:rsidRPr="007D6378" w:rsidRDefault="00DE5548" w:rsidP="00DE5548">
      <w:pPr>
        <w:autoSpaceDE w:val="0"/>
        <w:autoSpaceDN w:val="0"/>
        <w:adjustRightInd w:val="0"/>
        <w:ind w:right="3400"/>
        <w:jc w:val="both"/>
        <w:rPr>
          <w:b/>
          <w:sz w:val="28"/>
          <w:szCs w:val="28"/>
        </w:rPr>
      </w:pPr>
    </w:p>
    <w:p w:rsidR="00877AD8" w:rsidRDefault="00877AD8" w:rsidP="00DE5548"/>
    <w:sectPr w:rsidR="00877AD8" w:rsidSect="00C943C4">
      <w:pgSz w:w="11906" w:h="16838"/>
      <w:pgMar w:top="1134" w:right="566"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A6B76"/>
    <w:multiLevelType w:val="multilevel"/>
    <w:tmpl w:val="6B1A1DFC"/>
    <w:lvl w:ilvl="0">
      <w:start w:val="1"/>
      <w:numFmt w:val="decimal"/>
      <w:lvlText w:val="%1."/>
      <w:lvlJc w:val="left"/>
      <w:pPr>
        <w:ind w:left="927" w:hanging="360"/>
      </w:pPr>
      <w:rPr>
        <w:rFonts w:hint="default"/>
      </w:rPr>
    </w:lvl>
    <w:lvl w:ilvl="1">
      <w:start w:val="1"/>
      <w:numFmt w:val="decimal"/>
      <w:isLgl/>
      <w:lvlText w:val="%1.%2."/>
      <w:lvlJc w:val="left"/>
      <w:pPr>
        <w:ind w:left="1902" w:hanging="1335"/>
      </w:pPr>
      <w:rPr>
        <w:rFonts w:hint="default"/>
      </w:rPr>
    </w:lvl>
    <w:lvl w:ilvl="2">
      <w:start w:val="1"/>
      <w:numFmt w:val="decimal"/>
      <w:isLgl/>
      <w:lvlText w:val="%1.%2.%3."/>
      <w:lvlJc w:val="left"/>
      <w:pPr>
        <w:ind w:left="1902" w:hanging="1335"/>
      </w:pPr>
      <w:rPr>
        <w:rFonts w:hint="default"/>
      </w:rPr>
    </w:lvl>
    <w:lvl w:ilvl="3">
      <w:start w:val="1"/>
      <w:numFmt w:val="decimal"/>
      <w:isLgl/>
      <w:lvlText w:val="%1.%2.%3.%4."/>
      <w:lvlJc w:val="left"/>
      <w:pPr>
        <w:ind w:left="1902" w:hanging="1335"/>
      </w:pPr>
      <w:rPr>
        <w:rFonts w:hint="default"/>
      </w:rPr>
    </w:lvl>
    <w:lvl w:ilvl="4">
      <w:start w:val="1"/>
      <w:numFmt w:val="decimal"/>
      <w:isLgl/>
      <w:lvlText w:val="%1.%2.%3.%4.%5."/>
      <w:lvlJc w:val="left"/>
      <w:pPr>
        <w:ind w:left="1902" w:hanging="1335"/>
      </w:pPr>
      <w:rPr>
        <w:rFonts w:hint="default"/>
      </w:rPr>
    </w:lvl>
    <w:lvl w:ilvl="5">
      <w:start w:val="1"/>
      <w:numFmt w:val="decimal"/>
      <w:isLgl/>
      <w:lvlText w:val="%1.%2.%3.%4.%5.%6."/>
      <w:lvlJc w:val="left"/>
      <w:pPr>
        <w:ind w:left="1902" w:hanging="1335"/>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oofState w:spelling="clean" w:grammar="clean"/>
  <w:defaultTabStop w:val="708"/>
  <w:characterSpacingControl w:val="doNotCompress"/>
  <w:compat/>
  <w:rsids>
    <w:rsidRoot w:val="00DE5548"/>
    <w:rsid w:val="00022AFF"/>
    <w:rsid w:val="00057BB5"/>
    <w:rsid w:val="000A6AD9"/>
    <w:rsid w:val="001F3120"/>
    <w:rsid w:val="00243CAC"/>
    <w:rsid w:val="0027353C"/>
    <w:rsid w:val="002E7164"/>
    <w:rsid w:val="00332C3D"/>
    <w:rsid w:val="00346B08"/>
    <w:rsid w:val="0040641D"/>
    <w:rsid w:val="005414C0"/>
    <w:rsid w:val="00626A5A"/>
    <w:rsid w:val="006B3D10"/>
    <w:rsid w:val="0073084E"/>
    <w:rsid w:val="007728FB"/>
    <w:rsid w:val="007A10A9"/>
    <w:rsid w:val="00836E95"/>
    <w:rsid w:val="00877AD8"/>
    <w:rsid w:val="008E72E4"/>
    <w:rsid w:val="00926A0C"/>
    <w:rsid w:val="00933880"/>
    <w:rsid w:val="00980D2F"/>
    <w:rsid w:val="009D6674"/>
    <w:rsid w:val="00AA4682"/>
    <w:rsid w:val="00B5659B"/>
    <w:rsid w:val="00B972C4"/>
    <w:rsid w:val="00BF3170"/>
    <w:rsid w:val="00C6077F"/>
    <w:rsid w:val="00C943C4"/>
    <w:rsid w:val="00CB4CB4"/>
    <w:rsid w:val="00CB729F"/>
    <w:rsid w:val="00D45682"/>
    <w:rsid w:val="00D734E5"/>
    <w:rsid w:val="00D9113B"/>
    <w:rsid w:val="00DE5548"/>
    <w:rsid w:val="00ED2D60"/>
    <w:rsid w:val="00EE1F1D"/>
    <w:rsid w:val="00EF04EE"/>
    <w:rsid w:val="00F12A96"/>
    <w:rsid w:val="00F151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548"/>
    <w:pPr>
      <w:suppressAutoHyphens/>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DE5548"/>
    <w:rPr>
      <w:rFonts w:ascii="Calibri" w:eastAsia="Calibri" w:hAnsi="Calibri" w:cs="Times New Roman"/>
    </w:rPr>
  </w:style>
  <w:style w:type="paragraph" w:styleId="a5">
    <w:name w:val="List Paragraph"/>
    <w:aliases w:val="Абзац списка нумерованный"/>
    <w:basedOn w:val="a"/>
    <w:link w:val="a6"/>
    <w:uiPriority w:val="34"/>
    <w:qFormat/>
    <w:rsid w:val="00DE5548"/>
    <w:pPr>
      <w:ind w:left="708"/>
    </w:pPr>
  </w:style>
  <w:style w:type="character" w:styleId="a7">
    <w:name w:val="Hyperlink"/>
    <w:basedOn w:val="a0"/>
    <w:unhideWhenUsed/>
    <w:rsid w:val="00DE5548"/>
    <w:rPr>
      <w:color w:val="0000FF"/>
      <w:u w:val="single"/>
    </w:rPr>
  </w:style>
  <w:style w:type="character" w:customStyle="1" w:styleId="a4">
    <w:name w:val="Без интервала Знак"/>
    <w:link w:val="a3"/>
    <w:rsid w:val="00DE5548"/>
    <w:rPr>
      <w:rFonts w:ascii="Calibri" w:eastAsia="Calibri" w:hAnsi="Calibri" w:cs="Times New Roman"/>
    </w:rPr>
  </w:style>
  <w:style w:type="character" w:customStyle="1" w:styleId="a6">
    <w:name w:val="Абзац списка Знак"/>
    <w:aliases w:val="Абзац списка нумерованный Знак"/>
    <w:link w:val="a5"/>
    <w:uiPriority w:val="34"/>
    <w:locked/>
    <w:rsid w:val="00DE5548"/>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divs>
    <w:div w:id="819929201">
      <w:bodyDiv w:val="1"/>
      <w:marLeft w:val="0"/>
      <w:marRight w:val="0"/>
      <w:marTop w:val="0"/>
      <w:marBottom w:val="0"/>
      <w:divBdr>
        <w:top w:val="none" w:sz="0" w:space="0" w:color="auto"/>
        <w:left w:val="none" w:sz="0" w:space="0" w:color="auto"/>
        <w:bottom w:val="none" w:sz="0" w:space="0" w:color="auto"/>
        <w:right w:val="none" w:sz="0" w:space="0" w:color="auto"/>
      </w:divBdr>
      <w:divsChild>
        <w:div w:id="776026668">
          <w:marLeft w:val="0"/>
          <w:marRight w:val="0"/>
          <w:marTop w:val="0"/>
          <w:marBottom w:val="0"/>
          <w:divBdr>
            <w:top w:val="none" w:sz="0" w:space="0" w:color="auto"/>
            <w:left w:val="none" w:sz="0" w:space="0" w:color="auto"/>
            <w:bottom w:val="none" w:sz="0" w:space="0" w:color="auto"/>
            <w:right w:val="none" w:sz="0" w:space="0" w:color="auto"/>
          </w:divBdr>
        </w:div>
        <w:div w:id="1148746416">
          <w:marLeft w:val="0"/>
          <w:marRight w:val="0"/>
          <w:marTop w:val="0"/>
          <w:marBottom w:val="0"/>
          <w:divBdr>
            <w:top w:val="none" w:sz="0" w:space="0" w:color="auto"/>
            <w:left w:val="none" w:sz="0" w:space="0" w:color="auto"/>
            <w:bottom w:val="none" w:sz="0" w:space="0" w:color="auto"/>
            <w:right w:val="none" w:sz="0" w:space="0" w:color="auto"/>
          </w:divBdr>
        </w:div>
        <w:div w:id="1353219023">
          <w:marLeft w:val="0"/>
          <w:marRight w:val="0"/>
          <w:marTop w:val="0"/>
          <w:marBottom w:val="0"/>
          <w:divBdr>
            <w:top w:val="none" w:sz="0" w:space="0" w:color="auto"/>
            <w:left w:val="none" w:sz="0" w:space="0" w:color="auto"/>
            <w:bottom w:val="none" w:sz="0" w:space="0" w:color="auto"/>
            <w:right w:val="none" w:sz="0" w:space="0" w:color="auto"/>
          </w:divBdr>
        </w:div>
        <w:div w:id="1600791636">
          <w:marLeft w:val="0"/>
          <w:marRight w:val="0"/>
          <w:marTop w:val="0"/>
          <w:marBottom w:val="0"/>
          <w:divBdr>
            <w:top w:val="none" w:sz="0" w:space="0" w:color="auto"/>
            <w:left w:val="none" w:sz="0" w:space="0" w:color="auto"/>
            <w:bottom w:val="none" w:sz="0" w:space="0" w:color="auto"/>
            <w:right w:val="none" w:sz="0" w:space="0" w:color="auto"/>
          </w:divBdr>
        </w:div>
      </w:divsChild>
    </w:div>
    <w:div w:id="1435856898">
      <w:bodyDiv w:val="1"/>
      <w:marLeft w:val="0"/>
      <w:marRight w:val="0"/>
      <w:marTop w:val="0"/>
      <w:marBottom w:val="0"/>
      <w:divBdr>
        <w:top w:val="none" w:sz="0" w:space="0" w:color="auto"/>
        <w:left w:val="none" w:sz="0" w:space="0" w:color="auto"/>
        <w:bottom w:val="none" w:sz="0" w:space="0" w:color="auto"/>
        <w:right w:val="none" w:sz="0" w:space="0" w:color="auto"/>
      </w:divBdr>
    </w:div>
    <w:div w:id="1509058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3</Pages>
  <Words>1096</Words>
  <Characters>6253</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Смирнова Ю.Н.</dc:creator>
  <cp:lastModifiedBy>Смирнова Ю.Н.</cp:lastModifiedBy>
  <cp:revision>4</cp:revision>
  <cp:lastPrinted>2023-04-12T10:23:00Z</cp:lastPrinted>
  <dcterms:created xsi:type="dcterms:W3CDTF">2023-04-11T08:46:00Z</dcterms:created>
  <dcterms:modified xsi:type="dcterms:W3CDTF">2023-04-12T10:24:00Z</dcterms:modified>
</cp:coreProperties>
</file>